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F2" w:rsidRPr="00D570F2" w:rsidRDefault="00D570F2" w:rsidP="00CE300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70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родители будущих первоклассников!</w:t>
      </w:r>
    </w:p>
    <w:p w:rsidR="00D570F2" w:rsidRPr="00D570F2" w:rsidRDefault="00CE3000" w:rsidP="00CE300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</w:t>
      </w:r>
      <w:r w:rsidR="00D570F2" w:rsidRPr="00D5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нашей школе обучение в первых классах будет организовано в 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 требованиями </w:t>
      </w:r>
      <w:r w:rsidR="00D570F2" w:rsidRPr="00D5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70F2"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</w:t>
      </w:r>
      <w:r w:rsidR="00D570F2" w:rsidRPr="00D5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 учебно - методическому комплекту, прошедшим экспертизу на соответствие новым стандартам:</w:t>
      </w:r>
    </w:p>
    <w:p w:rsidR="007E6362" w:rsidRDefault="00CE3000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227F86">
        <w:rPr>
          <w:rFonts w:ascii="Times New Roman" w:hAnsi="Times New Roman" w:cs="Times New Roman"/>
          <w:sz w:val="24"/>
          <w:szCs w:val="24"/>
        </w:rPr>
        <w:t xml:space="preserve">        </w:t>
      </w:r>
      <w:r w:rsidR="00D570F2" w:rsidRPr="00227F86">
        <w:rPr>
          <w:rFonts w:ascii="Times New Roman" w:hAnsi="Times New Roman" w:cs="Times New Roman"/>
          <w:sz w:val="24"/>
          <w:szCs w:val="24"/>
        </w:rPr>
        <w:t>«</w:t>
      </w:r>
      <w:r w:rsidR="00EB3AC5" w:rsidRPr="00227F86">
        <w:rPr>
          <w:rFonts w:ascii="Times New Roman" w:hAnsi="Times New Roman" w:cs="Times New Roman"/>
          <w:sz w:val="24"/>
          <w:szCs w:val="24"/>
        </w:rPr>
        <w:t>Школа России</w:t>
      </w:r>
      <w:r w:rsidR="00D570F2" w:rsidRPr="00227F86">
        <w:rPr>
          <w:rFonts w:ascii="Times New Roman" w:hAnsi="Times New Roman" w:cs="Times New Roman"/>
          <w:sz w:val="24"/>
          <w:szCs w:val="24"/>
        </w:rPr>
        <w:t xml:space="preserve">» -  это учебно-методический комплект </w:t>
      </w:r>
      <w:r w:rsidR="00EB3AC5" w:rsidRPr="00227F86">
        <w:rPr>
          <w:rFonts w:ascii="Times New Roman" w:hAnsi="Times New Roman" w:cs="Times New Roman"/>
          <w:sz w:val="24"/>
          <w:szCs w:val="24"/>
        </w:rPr>
        <w:t>для начальной школы.</w:t>
      </w:r>
      <w:r w:rsidR="00A059B3" w:rsidRPr="00227F86">
        <w:rPr>
          <w:rFonts w:ascii="Times New Roman" w:hAnsi="Times New Roman" w:cs="Times New Roman"/>
          <w:sz w:val="24"/>
          <w:szCs w:val="24"/>
        </w:rPr>
        <w:t xml:space="preserve"> </w:t>
      </w:r>
      <w:r w:rsidR="00227F86" w:rsidRPr="00227F86">
        <w:rPr>
          <w:rFonts w:ascii="Times New Roman" w:hAnsi="Times New Roman" w:cs="Times New Roman"/>
          <w:sz w:val="24"/>
          <w:szCs w:val="24"/>
        </w:rPr>
        <w:t>Научный руководитель комплекта - Андрей Анатольевич Плешаков, кандидат педагогических наук. В качестве единого целостного комплект «Школа России» работает с 2001 года.</w:t>
      </w:r>
      <w:r w:rsidR="007E6362">
        <w:rPr>
          <w:rFonts w:ascii="Times New Roman" w:hAnsi="Times New Roman" w:cs="Times New Roman"/>
          <w:sz w:val="24"/>
          <w:szCs w:val="24"/>
        </w:rPr>
        <w:t xml:space="preserve"> </w:t>
      </w:r>
      <w:r w:rsidR="00227F86" w:rsidRPr="00227F86">
        <w:rPr>
          <w:rFonts w:ascii="Times New Roman" w:hAnsi="Times New Roman" w:cs="Times New Roman"/>
          <w:sz w:val="24"/>
          <w:szCs w:val="24"/>
        </w:rPr>
        <w:t>«Школа России» — это один из самых известных и востребованных учебно-методических комплектов для обучения в начальной школе. УМК постоянно обновляется и является надёжным инструментом реализации стандарта второго поколения.</w:t>
      </w:r>
      <w:r w:rsidR="007E6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F86" w:rsidRPr="00227F86" w:rsidRDefault="007E6362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F86" w:rsidRPr="00CB4427">
        <w:rPr>
          <w:rFonts w:ascii="Times New Roman" w:hAnsi="Times New Roman" w:cs="Times New Roman"/>
          <w:b/>
          <w:sz w:val="24"/>
          <w:szCs w:val="24"/>
        </w:rPr>
        <w:t>Ведущей целевой установкой</w:t>
      </w:r>
      <w:r w:rsidR="00227F86" w:rsidRPr="00227F86">
        <w:rPr>
          <w:rFonts w:ascii="Times New Roman" w:hAnsi="Times New Roman" w:cs="Times New Roman"/>
          <w:sz w:val="24"/>
          <w:szCs w:val="24"/>
        </w:rPr>
        <w:t xml:space="preserve"> УМК «Школа России» на протяжении всех лет было и является: «Воспитание гуманного, творческого, социально активного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</w:t>
      </w:r>
      <w:bookmarkStart w:id="0" w:name="_GoBack"/>
      <w:bookmarkEnd w:id="0"/>
      <w:r w:rsidR="00227F86" w:rsidRPr="00227F86">
        <w:rPr>
          <w:rFonts w:ascii="Times New Roman" w:hAnsi="Times New Roman" w:cs="Times New Roman"/>
          <w:sz w:val="24"/>
          <w:szCs w:val="24"/>
        </w:rPr>
        <w:t>своей многонациональной страны и всего человечества»</w:t>
      </w:r>
    </w:p>
    <w:p w:rsidR="007E6362" w:rsidRDefault="007E6362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F86" w:rsidRPr="00227F86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«Школа России» сегодня — это: </w:t>
      </w:r>
    </w:p>
    <w:p w:rsidR="007E6362" w:rsidRPr="00CB4427" w:rsidRDefault="007E6362" w:rsidP="00CB442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427">
        <w:rPr>
          <w:rFonts w:ascii="Times New Roman" w:hAnsi="Times New Roman" w:cs="Times New Roman"/>
          <w:sz w:val="24"/>
          <w:szCs w:val="24"/>
        </w:rPr>
        <w:t>м</w:t>
      </w:r>
      <w:r w:rsidR="00227F86" w:rsidRPr="00CB4427">
        <w:rPr>
          <w:rFonts w:ascii="Times New Roman" w:hAnsi="Times New Roman" w:cs="Times New Roman"/>
          <w:sz w:val="24"/>
          <w:szCs w:val="24"/>
        </w:rPr>
        <w:t xml:space="preserve">ощный потенциал для духовно-нравственного развития и воспитания личности гражданина России. </w:t>
      </w:r>
    </w:p>
    <w:p w:rsidR="007E6362" w:rsidRPr="00CB4427" w:rsidRDefault="007E6362" w:rsidP="00CB442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427">
        <w:rPr>
          <w:rFonts w:ascii="Times New Roman" w:hAnsi="Times New Roman" w:cs="Times New Roman"/>
          <w:sz w:val="24"/>
          <w:szCs w:val="24"/>
        </w:rPr>
        <w:t>р</w:t>
      </w:r>
      <w:r w:rsidR="00227F86" w:rsidRPr="00CB4427">
        <w:rPr>
          <w:rFonts w:ascii="Times New Roman" w:hAnsi="Times New Roman" w:cs="Times New Roman"/>
          <w:sz w:val="24"/>
          <w:szCs w:val="24"/>
        </w:rPr>
        <w:t xml:space="preserve">еальная возможность достижения личностных, </w:t>
      </w:r>
      <w:proofErr w:type="spellStart"/>
      <w:r w:rsidR="00227F86" w:rsidRPr="00CB44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27F86" w:rsidRPr="00CB4427">
        <w:rPr>
          <w:rFonts w:ascii="Times New Roman" w:hAnsi="Times New Roman" w:cs="Times New Roman"/>
          <w:sz w:val="24"/>
          <w:szCs w:val="24"/>
        </w:rPr>
        <w:t xml:space="preserve"> и предметных результатов, соответствующих задачам современного образования. </w:t>
      </w:r>
    </w:p>
    <w:p w:rsidR="007E6362" w:rsidRPr="00CB4427" w:rsidRDefault="007E6362" w:rsidP="00CB442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427">
        <w:rPr>
          <w:rFonts w:ascii="Times New Roman" w:hAnsi="Times New Roman" w:cs="Times New Roman"/>
          <w:sz w:val="24"/>
          <w:szCs w:val="24"/>
        </w:rPr>
        <w:t>э</w:t>
      </w:r>
      <w:r w:rsidR="00227F86" w:rsidRPr="00CB4427">
        <w:rPr>
          <w:rFonts w:ascii="Times New Roman" w:hAnsi="Times New Roman" w:cs="Times New Roman"/>
          <w:sz w:val="24"/>
          <w:szCs w:val="24"/>
        </w:rPr>
        <w:t xml:space="preserve">ффективное сочетание лучших традиций российского образования и проверенных практиками образовательного процесса инноваций. </w:t>
      </w:r>
    </w:p>
    <w:p w:rsidR="00227F86" w:rsidRPr="00CB4427" w:rsidRDefault="007E6362" w:rsidP="00CB442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427">
        <w:rPr>
          <w:rFonts w:ascii="Times New Roman" w:hAnsi="Times New Roman" w:cs="Times New Roman"/>
          <w:sz w:val="24"/>
          <w:szCs w:val="24"/>
        </w:rPr>
        <w:t>п</w:t>
      </w:r>
      <w:r w:rsidR="00227F86" w:rsidRPr="00CB4427">
        <w:rPr>
          <w:rFonts w:ascii="Times New Roman" w:hAnsi="Times New Roman" w:cs="Times New Roman"/>
          <w:sz w:val="24"/>
          <w:szCs w:val="24"/>
        </w:rPr>
        <w:t>остоянно обновляющаяся, наиболее востребованная и понятная учителю образовательная система для начальной школы.</w:t>
      </w:r>
    </w:p>
    <w:p w:rsidR="007E6362" w:rsidRDefault="007E6362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7F86" w:rsidRPr="00227F86">
        <w:rPr>
          <w:rFonts w:ascii="Times New Roman" w:hAnsi="Times New Roman" w:cs="Times New Roman"/>
          <w:sz w:val="24"/>
          <w:szCs w:val="24"/>
        </w:rPr>
        <w:t xml:space="preserve">Ведущие </w:t>
      </w:r>
      <w:r w:rsidR="00227F86" w:rsidRPr="007E6362">
        <w:rPr>
          <w:rFonts w:ascii="Times New Roman" w:hAnsi="Times New Roman" w:cs="Times New Roman"/>
          <w:b/>
          <w:sz w:val="24"/>
          <w:szCs w:val="24"/>
        </w:rPr>
        <w:t>задачи,</w:t>
      </w:r>
      <w:r w:rsidR="00227F86" w:rsidRPr="00227F86">
        <w:rPr>
          <w:rFonts w:ascii="Times New Roman" w:hAnsi="Times New Roman" w:cs="Times New Roman"/>
          <w:sz w:val="24"/>
          <w:szCs w:val="24"/>
        </w:rPr>
        <w:t xml:space="preserve"> способствующие реализации целевой</w:t>
      </w:r>
      <w:r>
        <w:rPr>
          <w:rFonts w:ascii="Times New Roman" w:hAnsi="Times New Roman" w:cs="Times New Roman"/>
          <w:sz w:val="24"/>
          <w:szCs w:val="24"/>
        </w:rPr>
        <w:t xml:space="preserve"> установки УМК «Школа России»: </w:t>
      </w:r>
    </w:p>
    <w:p w:rsidR="007E6362" w:rsidRPr="00CB4427" w:rsidRDefault="007E6362" w:rsidP="00CB442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427">
        <w:rPr>
          <w:rFonts w:ascii="Times New Roman" w:hAnsi="Times New Roman" w:cs="Times New Roman"/>
          <w:sz w:val="24"/>
          <w:szCs w:val="24"/>
        </w:rPr>
        <w:t>-с</w:t>
      </w:r>
      <w:r w:rsidR="00227F86" w:rsidRPr="00CB4427">
        <w:rPr>
          <w:rFonts w:ascii="Times New Roman" w:hAnsi="Times New Roman" w:cs="Times New Roman"/>
          <w:sz w:val="24"/>
          <w:szCs w:val="24"/>
        </w:rPr>
        <w:t>оздание условий для организации учебной деятельности, развития познавательных процессов,</w:t>
      </w:r>
      <w:r w:rsidRPr="00CB4427">
        <w:rPr>
          <w:rFonts w:ascii="Times New Roman" w:hAnsi="Times New Roman" w:cs="Times New Roman"/>
          <w:sz w:val="24"/>
          <w:szCs w:val="24"/>
        </w:rPr>
        <w:t xml:space="preserve"> </w:t>
      </w:r>
      <w:r w:rsidR="00227F86" w:rsidRPr="00CB4427">
        <w:rPr>
          <w:rFonts w:ascii="Times New Roman" w:hAnsi="Times New Roman" w:cs="Times New Roman"/>
          <w:sz w:val="24"/>
          <w:szCs w:val="24"/>
        </w:rPr>
        <w:t xml:space="preserve">творческих способностей, эмоциональной сферы младшего школьника. </w:t>
      </w:r>
    </w:p>
    <w:p w:rsidR="007E6362" w:rsidRPr="00CB4427" w:rsidRDefault="007E6362" w:rsidP="00CB442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427">
        <w:rPr>
          <w:rFonts w:ascii="Times New Roman" w:hAnsi="Times New Roman" w:cs="Times New Roman"/>
          <w:sz w:val="24"/>
          <w:szCs w:val="24"/>
        </w:rPr>
        <w:t>- р</w:t>
      </w:r>
      <w:r w:rsidR="00227F86" w:rsidRPr="00CB4427">
        <w:rPr>
          <w:rFonts w:ascii="Times New Roman" w:hAnsi="Times New Roman" w:cs="Times New Roman"/>
          <w:sz w:val="24"/>
          <w:szCs w:val="24"/>
        </w:rPr>
        <w:t xml:space="preserve">азвитие и укрепление интереса к познанию самого себя и окружающего мира. </w:t>
      </w:r>
      <w:r w:rsidRPr="00CB4427">
        <w:rPr>
          <w:rFonts w:ascii="Times New Roman" w:hAnsi="Times New Roman" w:cs="Times New Roman"/>
          <w:sz w:val="24"/>
          <w:szCs w:val="24"/>
        </w:rPr>
        <w:t>–</w:t>
      </w:r>
    </w:p>
    <w:p w:rsidR="007E6362" w:rsidRPr="00CB4427" w:rsidRDefault="007E6362" w:rsidP="00CB442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427">
        <w:rPr>
          <w:rFonts w:ascii="Times New Roman" w:hAnsi="Times New Roman" w:cs="Times New Roman"/>
          <w:sz w:val="24"/>
          <w:szCs w:val="24"/>
        </w:rPr>
        <w:t>- в</w:t>
      </w:r>
      <w:r w:rsidR="00227F86" w:rsidRPr="00CB4427">
        <w:rPr>
          <w:rFonts w:ascii="Times New Roman" w:hAnsi="Times New Roman" w:cs="Times New Roman"/>
          <w:sz w:val="24"/>
          <w:szCs w:val="24"/>
        </w:rPr>
        <w:t xml:space="preserve">оспитание любви к своему городу (селу), к своей семье, к своей Родине, к ее природе, истории, культуре. </w:t>
      </w:r>
    </w:p>
    <w:p w:rsidR="007E6362" w:rsidRPr="00CB4427" w:rsidRDefault="007E6362" w:rsidP="00CB442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427">
        <w:rPr>
          <w:rFonts w:ascii="Times New Roman" w:hAnsi="Times New Roman" w:cs="Times New Roman"/>
          <w:sz w:val="24"/>
          <w:szCs w:val="24"/>
        </w:rPr>
        <w:t>- ф</w:t>
      </w:r>
      <w:r w:rsidR="00227F86" w:rsidRPr="00CB4427">
        <w:rPr>
          <w:rFonts w:ascii="Times New Roman" w:hAnsi="Times New Roman" w:cs="Times New Roman"/>
          <w:sz w:val="24"/>
          <w:szCs w:val="24"/>
        </w:rPr>
        <w:t xml:space="preserve">ормирование опыта этически и экологически обоснованного поведения в природной и социальной среде. </w:t>
      </w:r>
    </w:p>
    <w:p w:rsidR="00227F86" w:rsidRPr="00CB4427" w:rsidRDefault="007E6362" w:rsidP="00CB442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427">
        <w:rPr>
          <w:rFonts w:ascii="Times New Roman" w:hAnsi="Times New Roman" w:cs="Times New Roman"/>
          <w:sz w:val="24"/>
          <w:szCs w:val="24"/>
        </w:rPr>
        <w:t>- ф</w:t>
      </w:r>
      <w:r w:rsidR="00227F86" w:rsidRPr="00CB4427">
        <w:rPr>
          <w:rFonts w:ascii="Times New Roman" w:hAnsi="Times New Roman" w:cs="Times New Roman"/>
          <w:sz w:val="24"/>
          <w:szCs w:val="24"/>
        </w:rPr>
        <w:t>ормирование ценностного отношения к человеку, к природе, к миру, к знаниям.</w:t>
      </w:r>
    </w:p>
    <w:p w:rsidR="007E6362" w:rsidRDefault="00227F86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7E6362">
        <w:rPr>
          <w:rFonts w:ascii="Times New Roman" w:hAnsi="Times New Roman" w:cs="Times New Roman"/>
          <w:sz w:val="24"/>
          <w:szCs w:val="24"/>
        </w:rPr>
        <w:t> </w:t>
      </w:r>
      <w:r w:rsidR="007E6362">
        <w:rPr>
          <w:rFonts w:ascii="Times New Roman" w:hAnsi="Times New Roman" w:cs="Times New Roman"/>
          <w:sz w:val="24"/>
          <w:szCs w:val="24"/>
        </w:rPr>
        <w:t xml:space="preserve">   </w:t>
      </w:r>
      <w:r w:rsidRPr="00227F86">
        <w:rPr>
          <w:rFonts w:ascii="Times New Roman" w:hAnsi="Times New Roman" w:cs="Times New Roman"/>
          <w:sz w:val="24"/>
          <w:szCs w:val="24"/>
        </w:rPr>
        <w:t xml:space="preserve">Основополагающими </w:t>
      </w:r>
      <w:r w:rsidRPr="007E6362">
        <w:rPr>
          <w:rFonts w:ascii="Times New Roman" w:hAnsi="Times New Roman" w:cs="Times New Roman"/>
          <w:b/>
          <w:sz w:val="24"/>
          <w:szCs w:val="24"/>
        </w:rPr>
        <w:t>принципами</w:t>
      </w:r>
      <w:r w:rsidRPr="00227F86">
        <w:rPr>
          <w:rFonts w:ascii="Times New Roman" w:hAnsi="Times New Roman" w:cs="Times New Roman"/>
          <w:sz w:val="24"/>
          <w:szCs w:val="24"/>
        </w:rPr>
        <w:t xml:space="preserve"> комплекса «Школа России» являются: </w:t>
      </w:r>
    </w:p>
    <w:p w:rsidR="007E6362" w:rsidRDefault="00227F86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227F86">
        <w:rPr>
          <w:rFonts w:ascii="Times New Roman" w:hAnsi="Times New Roman" w:cs="Times New Roman"/>
          <w:sz w:val="24"/>
          <w:szCs w:val="24"/>
        </w:rPr>
        <w:t>1.</w:t>
      </w:r>
      <w:r w:rsidRPr="00A555CF">
        <w:rPr>
          <w:rFonts w:ascii="Times New Roman" w:hAnsi="Times New Roman" w:cs="Times New Roman"/>
          <w:b/>
          <w:sz w:val="24"/>
          <w:szCs w:val="24"/>
        </w:rPr>
        <w:t>Принцип деятельности</w:t>
      </w:r>
      <w:r w:rsidR="007E6362" w:rsidRPr="00A555CF">
        <w:rPr>
          <w:rFonts w:ascii="Times New Roman" w:hAnsi="Times New Roman" w:cs="Times New Roman"/>
          <w:b/>
          <w:sz w:val="24"/>
          <w:szCs w:val="24"/>
        </w:rPr>
        <w:t>.</w:t>
      </w:r>
      <w:r w:rsidR="007E6362">
        <w:rPr>
          <w:rFonts w:ascii="Times New Roman" w:hAnsi="Times New Roman" w:cs="Times New Roman"/>
          <w:sz w:val="24"/>
          <w:szCs w:val="24"/>
        </w:rPr>
        <w:t xml:space="preserve"> </w:t>
      </w:r>
      <w:r w:rsidRPr="00227F86">
        <w:rPr>
          <w:rFonts w:ascii="Times New Roman" w:hAnsi="Times New Roman" w:cs="Times New Roman"/>
          <w:sz w:val="24"/>
          <w:szCs w:val="24"/>
        </w:rPr>
        <w:t xml:space="preserve">Основным механизмом реализации целей и задач современного образования является включение ребенка в учебно-познавательную деятельность. В этом и заключается принцип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227F8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27F86"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, реализующее принцип деятельности, называют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подходом. </w:t>
      </w:r>
    </w:p>
    <w:p w:rsidR="00215508" w:rsidRDefault="00227F86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227F8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A555CF">
        <w:rPr>
          <w:rFonts w:ascii="Times New Roman" w:hAnsi="Times New Roman" w:cs="Times New Roman"/>
          <w:b/>
          <w:sz w:val="24"/>
          <w:szCs w:val="24"/>
        </w:rPr>
        <w:t>.Принцип целостного представления о мире</w:t>
      </w:r>
      <w:r w:rsidR="00215508" w:rsidRPr="00A555CF">
        <w:rPr>
          <w:rFonts w:ascii="Times New Roman" w:hAnsi="Times New Roman" w:cs="Times New Roman"/>
          <w:b/>
          <w:sz w:val="24"/>
          <w:szCs w:val="24"/>
        </w:rPr>
        <w:t>.</w:t>
      </w:r>
      <w:r w:rsidRPr="00227F86">
        <w:rPr>
          <w:rFonts w:ascii="Times New Roman" w:hAnsi="Times New Roman" w:cs="Times New Roman"/>
          <w:sz w:val="24"/>
          <w:szCs w:val="24"/>
        </w:rPr>
        <w:t xml:space="preserve"> Принцип единой картины мира в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подходе тесно связан с дидактическим принципом научности в традиционной системе, но здесь речь идет не только о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формированиинаучной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картины мира, но и о личностном отношении учащихся к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полученнымзнаниям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, а также об умении применять их в своей практической деятельности. </w:t>
      </w:r>
    </w:p>
    <w:p w:rsidR="00227F86" w:rsidRPr="00227F86" w:rsidRDefault="00227F86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 xml:space="preserve">3.Принцип </w:t>
      </w:r>
      <w:proofErr w:type="spellStart"/>
      <w:r w:rsidRPr="00A555CF">
        <w:rPr>
          <w:rFonts w:ascii="Times New Roman" w:hAnsi="Times New Roman" w:cs="Times New Roman"/>
          <w:b/>
          <w:sz w:val="24"/>
          <w:szCs w:val="24"/>
        </w:rPr>
        <w:t>преемственности</w:t>
      </w:r>
      <w:proofErr w:type="gramStart"/>
      <w:r w:rsidR="00A555CF">
        <w:rPr>
          <w:rFonts w:ascii="Times New Roman" w:hAnsi="Times New Roman" w:cs="Times New Roman"/>
          <w:sz w:val="24"/>
          <w:szCs w:val="24"/>
        </w:rPr>
        <w:t>.</w:t>
      </w:r>
      <w:r w:rsidRPr="00227F8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27F86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принцип означает преемственность между всеми, ступенями обучения на уровне методологии, содержания и методики.</w:t>
      </w:r>
    </w:p>
    <w:p w:rsidR="00215508" w:rsidRDefault="00227F86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>4.Принцип дифференциации и индивидуализации обучения</w:t>
      </w:r>
      <w:r w:rsidRPr="00227F86">
        <w:rPr>
          <w:rFonts w:ascii="Times New Roman" w:hAnsi="Times New Roman" w:cs="Times New Roman"/>
          <w:sz w:val="24"/>
          <w:szCs w:val="24"/>
        </w:rPr>
        <w:t xml:space="preserve">. Реализация указанного принципа поможет педагогу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выстраиватьвыверенные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траектории личностного развития ребенка в соответствии с его способностями и возможностями.</w:t>
      </w:r>
    </w:p>
    <w:p w:rsidR="00227F86" w:rsidRPr="00227F86" w:rsidRDefault="00227F86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>5.Принцип творчества</w:t>
      </w:r>
      <w:r w:rsidR="00A555CF">
        <w:rPr>
          <w:rFonts w:ascii="Times New Roman" w:hAnsi="Times New Roman" w:cs="Times New Roman"/>
          <w:sz w:val="24"/>
          <w:szCs w:val="24"/>
        </w:rPr>
        <w:t>.</w:t>
      </w:r>
      <w:r w:rsidRPr="00227F86">
        <w:rPr>
          <w:rFonts w:ascii="Times New Roman" w:hAnsi="Times New Roman" w:cs="Times New Roman"/>
          <w:sz w:val="24"/>
          <w:szCs w:val="24"/>
        </w:rPr>
        <w:t xml:space="preserve"> Принцип творчества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 Речь здесь идет не о простом "придумывании" заданий по аналогии, хотя и такие задания следует всячески приветствовать. Здесь, прежде всего, имеется в виду формирование, у учащихся способности самостоятельно находить раньше задач, самостоятельное "открытие" ими новых способов действия. Умение создавать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новое,находить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нестандартное решение жизненных проблем стало сегодня неотъемлемой составной частью реального жизненного успеха любого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227F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27F86">
        <w:rPr>
          <w:rFonts w:ascii="Times New Roman" w:hAnsi="Times New Roman" w:cs="Times New Roman"/>
          <w:sz w:val="24"/>
          <w:szCs w:val="24"/>
        </w:rPr>
        <w:t>оэтому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способностей, исследовательского поведения приобретает а наши дни общеобразовательное значение.</w:t>
      </w:r>
    </w:p>
    <w:p w:rsidR="00215508" w:rsidRDefault="00227F86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>6.Принцип психологической комфортности</w:t>
      </w:r>
      <w:r w:rsidR="00A555CF">
        <w:rPr>
          <w:rFonts w:ascii="Times New Roman" w:hAnsi="Times New Roman" w:cs="Times New Roman"/>
          <w:sz w:val="24"/>
          <w:szCs w:val="24"/>
        </w:rPr>
        <w:t>.</w:t>
      </w:r>
      <w:r w:rsidRPr="00227F86">
        <w:rPr>
          <w:rFonts w:ascii="Times New Roman" w:hAnsi="Times New Roman" w:cs="Times New Roman"/>
          <w:sz w:val="24"/>
          <w:szCs w:val="24"/>
        </w:rPr>
        <w:t xml:space="preserve"> Принцип психологической комфортности предполагает снятие по возможности всех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уроке такой атмосферы, которая способствует сохранению и укреплению здоровья детей. </w:t>
      </w:r>
    </w:p>
    <w:p w:rsidR="00227F86" w:rsidRPr="00227F86" w:rsidRDefault="00227F86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A555CF">
        <w:rPr>
          <w:rFonts w:ascii="Times New Roman" w:hAnsi="Times New Roman" w:cs="Times New Roman"/>
          <w:b/>
          <w:sz w:val="24"/>
          <w:szCs w:val="24"/>
        </w:rPr>
        <w:t>7.Принцип вариативности</w:t>
      </w:r>
      <w:r w:rsidR="00215508" w:rsidRPr="00A555CF">
        <w:rPr>
          <w:rFonts w:ascii="Times New Roman" w:hAnsi="Times New Roman" w:cs="Times New Roman"/>
          <w:b/>
          <w:sz w:val="24"/>
          <w:szCs w:val="24"/>
        </w:rPr>
        <w:t>.</w:t>
      </w:r>
      <w:r w:rsidRPr="00227F86">
        <w:rPr>
          <w:rFonts w:ascii="Times New Roman" w:hAnsi="Times New Roman" w:cs="Times New Roman"/>
          <w:sz w:val="24"/>
          <w:szCs w:val="24"/>
        </w:rPr>
        <w:t xml:space="preserve"> Этот принцип обеспечивает право учителя на самостоятельность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ввыборе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учебной литературы, форм и методов работы, степень их </w:t>
      </w:r>
      <w:proofErr w:type="spellStart"/>
      <w:r w:rsidRPr="00227F86">
        <w:rPr>
          <w:rFonts w:ascii="Times New Roman" w:hAnsi="Times New Roman" w:cs="Times New Roman"/>
          <w:sz w:val="24"/>
          <w:szCs w:val="24"/>
        </w:rPr>
        <w:t>адаптациив</w:t>
      </w:r>
      <w:proofErr w:type="spellEnd"/>
      <w:r w:rsidRPr="00227F86">
        <w:rPr>
          <w:rFonts w:ascii="Times New Roman" w:hAnsi="Times New Roman" w:cs="Times New Roman"/>
          <w:sz w:val="24"/>
          <w:szCs w:val="24"/>
        </w:rPr>
        <w:t xml:space="preserve"> учебном </w:t>
      </w:r>
      <w:proofErr w:type="gramStart"/>
      <w:r w:rsidRPr="00227F86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227F86">
        <w:rPr>
          <w:rFonts w:ascii="Times New Roman" w:hAnsi="Times New Roman" w:cs="Times New Roman"/>
          <w:sz w:val="24"/>
          <w:szCs w:val="24"/>
        </w:rPr>
        <w:t>. Однако это право рождает и большую ответственность учителя за конечный результат своей деятельности - качество обучения.</w:t>
      </w:r>
    </w:p>
    <w:p w:rsidR="00227F86" w:rsidRPr="00227F86" w:rsidRDefault="00227F86" w:rsidP="00227F86">
      <w:pPr>
        <w:jc w:val="both"/>
        <w:rPr>
          <w:rFonts w:ascii="Times New Roman" w:hAnsi="Times New Roman" w:cs="Times New Roman"/>
          <w:sz w:val="24"/>
          <w:szCs w:val="24"/>
        </w:rPr>
      </w:pPr>
      <w:r w:rsidRPr="00215508">
        <w:rPr>
          <w:rFonts w:ascii="Times New Roman" w:hAnsi="Times New Roman" w:cs="Times New Roman"/>
          <w:sz w:val="24"/>
          <w:szCs w:val="24"/>
        </w:rPr>
        <w:t> </w:t>
      </w:r>
      <w:r w:rsidRPr="00227F86">
        <w:rPr>
          <w:rFonts w:ascii="Times New Roman" w:hAnsi="Times New Roman" w:cs="Times New Roman"/>
          <w:sz w:val="24"/>
          <w:szCs w:val="24"/>
        </w:rPr>
        <w:t xml:space="preserve">Основной особенностью методов и форм является то, что предпочтение отдается </w:t>
      </w:r>
      <w:r w:rsidRPr="00215508">
        <w:rPr>
          <w:rFonts w:ascii="Times New Roman" w:hAnsi="Times New Roman" w:cs="Times New Roman"/>
          <w:b/>
          <w:sz w:val="24"/>
          <w:szCs w:val="24"/>
        </w:rPr>
        <w:t>проблемно-поисковой и творческой деятельности</w:t>
      </w:r>
      <w:r w:rsidRPr="00227F86">
        <w:rPr>
          <w:rFonts w:ascii="Times New Roman" w:hAnsi="Times New Roman" w:cs="Times New Roman"/>
          <w:sz w:val="24"/>
          <w:szCs w:val="24"/>
        </w:rPr>
        <w:t xml:space="preserve"> младших школьников. Такой подход предусматривает создание проблемных ситуаций, выдвижение предположений, поиск доказательств,</w:t>
      </w:r>
      <w:r w:rsidR="00215508">
        <w:rPr>
          <w:rFonts w:ascii="Times New Roman" w:hAnsi="Times New Roman" w:cs="Times New Roman"/>
          <w:sz w:val="24"/>
          <w:szCs w:val="24"/>
        </w:rPr>
        <w:t xml:space="preserve"> </w:t>
      </w:r>
      <w:r w:rsidRPr="00227F86">
        <w:rPr>
          <w:rFonts w:ascii="Times New Roman" w:hAnsi="Times New Roman" w:cs="Times New Roman"/>
          <w:sz w:val="24"/>
          <w:szCs w:val="24"/>
        </w:rPr>
        <w:t xml:space="preserve">формулирование выводов, сопоставление результатов с эталоном. </w:t>
      </w:r>
    </w:p>
    <w:p w:rsidR="00D570F2" w:rsidRPr="00D570F2" w:rsidRDefault="00D570F2" w:rsidP="00CE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9B3" w:rsidRDefault="00CE3000" w:rsidP="00A059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</w:p>
    <w:p w:rsidR="00A059B3" w:rsidRPr="00215508" w:rsidRDefault="00CE3000" w:rsidP="00A059B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A059B3">
        <w:t xml:space="preserve">  </w:t>
      </w:r>
      <w:proofErr w:type="gramStart"/>
      <w:r w:rsidR="00A059B3" w:rsidRPr="00A059B3">
        <w:rPr>
          <w:rStyle w:val="a4"/>
          <w:bdr w:val="none" w:sz="0" w:space="0" w:color="auto" w:frame="1"/>
        </w:rPr>
        <w:t>УМК</w:t>
      </w:r>
      <w:r w:rsidR="00A059B3" w:rsidRPr="00A059B3">
        <w:rPr>
          <w:rStyle w:val="apple-converted-space"/>
          <w:b/>
          <w:bCs/>
          <w:bdr w:val="none" w:sz="0" w:space="0" w:color="auto" w:frame="1"/>
        </w:rPr>
        <w:t> </w:t>
      </w:r>
      <w:hyperlink r:id="rId6" w:history="1">
        <w:r w:rsidR="00A059B3" w:rsidRPr="00A059B3">
          <w:rPr>
            <w:rStyle w:val="a5"/>
            <w:b/>
            <w:bCs/>
            <w:color w:val="auto"/>
            <w:bdr w:val="none" w:sz="0" w:space="0" w:color="auto" w:frame="1"/>
          </w:rPr>
          <w:t>«Школа России»</w:t>
        </w:r>
      </w:hyperlink>
      <w:r w:rsidR="00A059B3" w:rsidRPr="00A059B3">
        <w:rPr>
          <w:rStyle w:val="apple-converted-space"/>
          <w:b/>
          <w:bCs/>
          <w:bdr w:val="none" w:sz="0" w:space="0" w:color="auto" w:frame="1"/>
        </w:rPr>
        <w:t> </w:t>
      </w:r>
      <w:r w:rsidR="00A059B3" w:rsidRPr="00A059B3">
        <w:rPr>
          <w:rStyle w:val="a4"/>
          <w:bdr w:val="none" w:sz="0" w:space="0" w:color="auto" w:frame="1"/>
        </w:rPr>
        <w:t xml:space="preserve">состоит из следующих завершенных предметных линий учебников, </w:t>
      </w:r>
      <w:r w:rsidR="00A059B3" w:rsidRPr="00215508">
        <w:rPr>
          <w:rStyle w:val="a4"/>
          <w:b w:val="0"/>
          <w:bdr w:val="none" w:sz="0" w:space="0" w:color="auto" w:frame="1"/>
        </w:rPr>
        <w:t xml:space="preserve">которые включены в федеральный перечень рекомендуемых учебников (приказ </w:t>
      </w:r>
      <w:proofErr w:type="spellStart"/>
      <w:r w:rsidR="00A059B3" w:rsidRPr="00215508">
        <w:rPr>
          <w:rStyle w:val="a4"/>
          <w:b w:val="0"/>
          <w:bdr w:val="none" w:sz="0" w:space="0" w:color="auto" w:frame="1"/>
        </w:rPr>
        <w:t>Минобрнауки</w:t>
      </w:r>
      <w:proofErr w:type="spellEnd"/>
      <w:r w:rsidR="00A059B3" w:rsidRPr="00215508">
        <w:rPr>
          <w:rStyle w:val="a4"/>
          <w:b w:val="0"/>
          <w:bdr w:val="none" w:sz="0" w:space="0" w:color="auto" w:frame="1"/>
        </w:rPr>
        <w:t xml:space="preserve"> России от 31 марта 2014г.</w:t>
      </w:r>
      <w:proofErr w:type="gramEnd"/>
      <w:r w:rsidR="00A059B3" w:rsidRPr="00215508">
        <w:rPr>
          <w:rStyle w:val="a4"/>
          <w:b w:val="0"/>
          <w:bdr w:val="none" w:sz="0" w:space="0" w:color="auto" w:frame="1"/>
        </w:rPr>
        <w:t xml:space="preserve"> </w:t>
      </w:r>
      <w:proofErr w:type="gramStart"/>
      <w:r w:rsidR="00A059B3" w:rsidRPr="00215508">
        <w:rPr>
          <w:rStyle w:val="a4"/>
          <w:b w:val="0"/>
          <w:bdr w:val="none" w:sz="0" w:space="0" w:color="auto" w:frame="1"/>
        </w:rPr>
        <w:t>N 253):</w:t>
      </w:r>
      <w:proofErr w:type="gramEnd"/>
    </w:p>
    <w:p w:rsidR="00E12208" w:rsidRPr="00215508" w:rsidRDefault="00E12208" w:rsidP="00A059B3">
      <w:pPr>
        <w:pStyle w:val="a3"/>
        <w:shd w:val="clear" w:color="auto" w:fill="FFFFFF"/>
        <w:spacing w:before="0" w:beforeAutospacing="0" w:after="0" w:afterAutospacing="0"/>
      </w:pPr>
    </w:p>
    <w:p w:rsidR="00A059B3" w:rsidRPr="00A059B3" w:rsidRDefault="00A059B3" w:rsidP="00A059B3">
      <w:pPr>
        <w:pStyle w:val="a3"/>
        <w:shd w:val="clear" w:color="auto" w:fill="FFFFFF"/>
        <w:spacing w:before="0" w:beforeAutospacing="0" w:after="0" w:afterAutospacing="0"/>
      </w:pPr>
      <w:r w:rsidRPr="00215508">
        <w:t>- </w:t>
      </w:r>
      <w:r w:rsidRPr="00215508">
        <w:rPr>
          <w:rStyle w:val="a4"/>
          <w:b w:val="0"/>
          <w:bdr w:val="none" w:sz="0" w:space="0" w:color="auto" w:frame="1"/>
        </w:rPr>
        <w:t>Русский язык</w:t>
      </w:r>
      <w:r w:rsidRPr="00215508">
        <w:t>.</w:t>
      </w:r>
      <w:r w:rsidRPr="00215508">
        <w:rPr>
          <w:rStyle w:val="apple-converted-space"/>
        </w:rPr>
        <w:t> </w:t>
      </w:r>
      <w:r w:rsidRPr="00215508">
        <w:br/>
      </w:r>
      <w:r w:rsidRPr="00A059B3">
        <w:t>Азбука. Горецкий В.Г., Кирюшкин В.А., Виноградская Л.А. и др. (1 класс)</w:t>
      </w:r>
      <w:r w:rsidRPr="00A059B3">
        <w:br/>
        <w:t xml:space="preserve">Русский язык. </w:t>
      </w:r>
      <w:proofErr w:type="spellStart"/>
      <w:r w:rsidRPr="00A059B3">
        <w:t>Канакина</w:t>
      </w:r>
      <w:proofErr w:type="spellEnd"/>
      <w:r w:rsidRPr="00A059B3">
        <w:t xml:space="preserve"> В.П., Горецкий В.Г. </w:t>
      </w:r>
      <w:r w:rsidRPr="00A059B3">
        <w:br/>
        <w:t>- </w:t>
      </w:r>
      <w:r w:rsidRPr="00A059B3">
        <w:rPr>
          <w:rStyle w:val="a4"/>
          <w:bdr w:val="none" w:sz="0" w:space="0" w:color="auto" w:frame="1"/>
        </w:rPr>
        <w:t>Литературное чтение. </w:t>
      </w:r>
      <w:r w:rsidRPr="00A059B3">
        <w:t>Климанова Л.Ф., Горецкий В.Г., Голованова М.В. и др.</w:t>
      </w:r>
      <w:r w:rsidRPr="00A059B3">
        <w:rPr>
          <w:rStyle w:val="apple-converted-space"/>
        </w:rPr>
        <w:t> </w:t>
      </w:r>
      <w:r w:rsidRPr="00A059B3">
        <w:br/>
        <w:t>-</w:t>
      </w:r>
      <w:r w:rsidRPr="00A059B3">
        <w:rPr>
          <w:rStyle w:val="a4"/>
          <w:bdr w:val="none" w:sz="0" w:space="0" w:color="auto" w:frame="1"/>
        </w:rPr>
        <w:t> Математика.</w:t>
      </w:r>
      <w:r w:rsidRPr="00A059B3">
        <w:rPr>
          <w:rStyle w:val="apple-converted-space"/>
        </w:rPr>
        <w:t> </w:t>
      </w:r>
      <w:r w:rsidRPr="00A059B3">
        <w:t>Моро М.И., Волкова С.И., Степанова С.В., </w:t>
      </w:r>
      <w:proofErr w:type="spellStart"/>
      <w:r w:rsidRPr="00A059B3">
        <w:t>Бантова</w:t>
      </w:r>
      <w:proofErr w:type="spellEnd"/>
      <w:r w:rsidRPr="00A059B3">
        <w:t xml:space="preserve"> М.А., Бельтюкова Г.В. </w:t>
      </w:r>
      <w:r w:rsidRPr="00A059B3">
        <w:br/>
        <w:t>- </w:t>
      </w:r>
      <w:r w:rsidRPr="00A059B3">
        <w:rPr>
          <w:rStyle w:val="a4"/>
          <w:bdr w:val="none" w:sz="0" w:space="0" w:color="auto" w:frame="1"/>
        </w:rPr>
        <w:t>Информатика.</w:t>
      </w:r>
      <w:r w:rsidRPr="00A059B3">
        <w:t> Семенов А.Л., Рудченко Т.А.  (3-4 классы) </w:t>
      </w:r>
      <w:r w:rsidRPr="00A059B3">
        <w:br/>
        <w:t>- </w:t>
      </w:r>
      <w:r w:rsidRPr="00A059B3">
        <w:rPr>
          <w:rStyle w:val="a4"/>
          <w:bdr w:val="none" w:sz="0" w:space="0" w:color="auto" w:frame="1"/>
        </w:rPr>
        <w:t>Окружающий мир</w:t>
      </w:r>
      <w:r w:rsidRPr="00A059B3">
        <w:t>. Плешаков А.А., </w:t>
      </w:r>
      <w:proofErr w:type="spellStart"/>
      <w:r w:rsidRPr="00A059B3">
        <w:t>Крючкова</w:t>
      </w:r>
      <w:proofErr w:type="spellEnd"/>
      <w:r w:rsidRPr="00A059B3">
        <w:t xml:space="preserve"> Е.А.</w:t>
      </w:r>
      <w:r w:rsidRPr="00A059B3">
        <w:br/>
        <w:t>- </w:t>
      </w:r>
      <w:r w:rsidRPr="00A059B3">
        <w:rPr>
          <w:rStyle w:val="a4"/>
          <w:bdr w:val="none" w:sz="0" w:space="0" w:color="auto" w:frame="1"/>
        </w:rPr>
        <w:t>Изобразительное искусство.</w:t>
      </w:r>
      <w:r w:rsidRPr="00A059B3">
        <w:rPr>
          <w:rStyle w:val="apple-converted-space"/>
        </w:rPr>
        <w:t> </w:t>
      </w:r>
      <w:proofErr w:type="spellStart"/>
      <w:r w:rsidRPr="00A059B3">
        <w:t>Неменская</w:t>
      </w:r>
      <w:proofErr w:type="spellEnd"/>
      <w:r w:rsidRPr="00A059B3">
        <w:t xml:space="preserve"> Л.А., </w:t>
      </w:r>
      <w:proofErr w:type="spellStart"/>
      <w:r w:rsidRPr="00A059B3">
        <w:t>Коротеева</w:t>
      </w:r>
      <w:proofErr w:type="spellEnd"/>
      <w:r w:rsidRPr="00A059B3">
        <w:t xml:space="preserve"> Е.И., Горяева Н.А., </w:t>
      </w:r>
      <w:proofErr w:type="gramStart"/>
      <w:r w:rsidRPr="00A059B3">
        <w:t>Питерских</w:t>
      </w:r>
      <w:proofErr w:type="gramEnd"/>
      <w:r w:rsidRPr="00A059B3">
        <w:t xml:space="preserve"> </w:t>
      </w:r>
      <w:r w:rsidRPr="00A059B3">
        <w:lastRenderedPageBreak/>
        <w:t>А.С. и др. </w:t>
      </w:r>
      <w:r w:rsidRPr="00A059B3">
        <w:br/>
        <w:t>- </w:t>
      </w:r>
      <w:r w:rsidRPr="00A059B3">
        <w:rPr>
          <w:rStyle w:val="a4"/>
          <w:bdr w:val="none" w:sz="0" w:space="0" w:color="auto" w:frame="1"/>
        </w:rPr>
        <w:t>Музыка.</w:t>
      </w:r>
      <w:r w:rsidRPr="00A059B3">
        <w:rPr>
          <w:rStyle w:val="apple-converted-space"/>
        </w:rPr>
        <w:t> </w:t>
      </w:r>
      <w:r w:rsidRPr="00A059B3">
        <w:t xml:space="preserve">Критская Е.Д., Сергеева Г.П., </w:t>
      </w:r>
      <w:proofErr w:type="spellStart"/>
      <w:r w:rsidRPr="00A059B3">
        <w:t>Шмагина</w:t>
      </w:r>
      <w:proofErr w:type="spellEnd"/>
      <w:r w:rsidRPr="00A059B3">
        <w:t xml:space="preserve"> Т.С. </w:t>
      </w:r>
      <w:r w:rsidRPr="00A059B3">
        <w:rPr>
          <w:rStyle w:val="a6"/>
          <w:bdr w:val="none" w:sz="0" w:space="0" w:color="auto" w:frame="1"/>
        </w:rPr>
        <w:t>(Учебники могут использоваться в составе систем учебников</w:t>
      </w:r>
      <w:r w:rsidRPr="00A059B3">
        <w:rPr>
          <w:rStyle w:val="apple-converted-space"/>
          <w:i/>
          <w:iCs/>
          <w:bdr w:val="none" w:sz="0" w:space="0" w:color="auto" w:frame="1"/>
        </w:rPr>
        <w:t> </w:t>
      </w:r>
      <w:hyperlink r:id="rId7" w:history="1">
        <w:r w:rsidRPr="00A059B3">
          <w:rPr>
            <w:rStyle w:val="a5"/>
            <w:i/>
            <w:iCs/>
            <w:color w:val="auto"/>
            <w:bdr w:val="none" w:sz="0" w:space="0" w:color="auto" w:frame="1"/>
          </w:rPr>
          <w:t>«Перспектива»</w:t>
        </w:r>
      </w:hyperlink>
      <w:r w:rsidRPr="00A059B3">
        <w:rPr>
          <w:rStyle w:val="apple-converted-space"/>
          <w:i/>
          <w:iCs/>
          <w:bdr w:val="none" w:sz="0" w:space="0" w:color="auto" w:frame="1"/>
        </w:rPr>
        <w:t> </w:t>
      </w:r>
      <w:r w:rsidRPr="00A059B3">
        <w:rPr>
          <w:rStyle w:val="a6"/>
          <w:bdr w:val="none" w:sz="0" w:space="0" w:color="auto" w:frame="1"/>
        </w:rPr>
        <w:t>и «Школа России»). </w:t>
      </w:r>
      <w:r w:rsidRPr="00A059B3">
        <w:br/>
        <w:t>- </w:t>
      </w:r>
      <w:r w:rsidRPr="00A059B3">
        <w:rPr>
          <w:rStyle w:val="a4"/>
          <w:bdr w:val="none" w:sz="0" w:space="0" w:color="auto" w:frame="1"/>
        </w:rPr>
        <w:t>Технология. </w:t>
      </w:r>
      <w:proofErr w:type="spellStart"/>
      <w:r w:rsidRPr="00A059B3">
        <w:t>Лутцева</w:t>
      </w:r>
      <w:proofErr w:type="spellEnd"/>
      <w:r w:rsidRPr="00A059B3">
        <w:t xml:space="preserve"> Е.А., Зуева Т.П.</w:t>
      </w:r>
      <w:r w:rsidRPr="00A059B3">
        <w:br/>
        <w:t>- </w:t>
      </w:r>
      <w:r w:rsidRPr="00A059B3">
        <w:rPr>
          <w:rStyle w:val="a4"/>
          <w:bdr w:val="none" w:sz="0" w:space="0" w:color="auto" w:frame="1"/>
        </w:rPr>
        <w:t>Физическая культура.</w:t>
      </w:r>
      <w:r w:rsidRPr="00A059B3">
        <w:rPr>
          <w:rStyle w:val="apple-converted-space"/>
        </w:rPr>
        <w:t> </w:t>
      </w:r>
      <w:r w:rsidRPr="00A059B3">
        <w:t>Лях В.И. </w:t>
      </w:r>
      <w:r w:rsidRPr="00A059B3">
        <w:br/>
        <w:t>- </w:t>
      </w:r>
      <w:r w:rsidRPr="00A059B3">
        <w:rPr>
          <w:rStyle w:val="a4"/>
          <w:bdr w:val="none" w:sz="0" w:space="0" w:color="auto" w:frame="1"/>
        </w:rPr>
        <w:t>Физическая культура.</w:t>
      </w:r>
      <w:r w:rsidRPr="00A059B3">
        <w:t> </w:t>
      </w:r>
      <w:r w:rsidRPr="00A059B3">
        <w:rPr>
          <w:rStyle w:val="a4"/>
          <w:bdr w:val="none" w:sz="0" w:space="0" w:color="auto" w:frame="1"/>
        </w:rPr>
        <w:t>Гимнастика.</w:t>
      </w:r>
      <w:r w:rsidRPr="00A059B3">
        <w:rPr>
          <w:rStyle w:val="apple-converted-space"/>
        </w:rPr>
        <w:t> </w:t>
      </w:r>
      <w:r w:rsidRPr="00A059B3">
        <w:t xml:space="preserve">Винер И.А., </w:t>
      </w:r>
      <w:proofErr w:type="spellStart"/>
      <w:r w:rsidRPr="00A059B3">
        <w:t>Горбулина</w:t>
      </w:r>
      <w:proofErr w:type="spellEnd"/>
      <w:r w:rsidRPr="00A059B3">
        <w:t xml:space="preserve"> Н.М., Цыганкова О.Д. </w:t>
      </w:r>
      <w:r w:rsidRPr="00A059B3">
        <w:rPr>
          <w:rStyle w:val="a6"/>
          <w:bdr w:val="none" w:sz="0" w:space="0" w:color="auto" w:frame="1"/>
        </w:rPr>
        <w:t>(Учебники могут использоваться в составе систем учебников «Школа России» и </w:t>
      </w:r>
      <w:hyperlink r:id="rId8" w:history="1">
        <w:r w:rsidRPr="00A059B3">
          <w:rPr>
            <w:rStyle w:val="a5"/>
            <w:i/>
            <w:iCs/>
            <w:color w:val="auto"/>
            <w:bdr w:val="none" w:sz="0" w:space="0" w:color="auto" w:frame="1"/>
          </w:rPr>
          <w:t>«Перспектива»</w:t>
        </w:r>
      </w:hyperlink>
      <w:r w:rsidRPr="00A059B3">
        <w:rPr>
          <w:rStyle w:val="a6"/>
          <w:bdr w:val="none" w:sz="0" w:space="0" w:color="auto" w:frame="1"/>
        </w:rPr>
        <w:t>). </w:t>
      </w:r>
      <w:r w:rsidRPr="00A059B3">
        <w:br/>
        <w:t>- </w:t>
      </w:r>
      <w:r w:rsidRPr="00A059B3">
        <w:rPr>
          <w:rStyle w:val="a4"/>
          <w:bdr w:val="none" w:sz="0" w:space="0" w:color="auto" w:frame="1"/>
        </w:rPr>
        <w:t>Основы религиозных культур и светской этики (ОРКСЭ)</w:t>
      </w:r>
      <w:r w:rsidRPr="00A059B3">
        <w:t> (4 класс). </w:t>
      </w:r>
      <w:r w:rsidRPr="00A059B3">
        <w:rPr>
          <w:rStyle w:val="a6"/>
          <w:bdr w:val="none" w:sz="0" w:space="0" w:color="auto" w:frame="1"/>
        </w:rPr>
        <w:t>(Учебники могут использоваться в составе систем учебников</w:t>
      </w:r>
      <w:r w:rsidRPr="00A059B3">
        <w:rPr>
          <w:rStyle w:val="apple-converted-space"/>
          <w:i/>
          <w:iCs/>
          <w:bdr w:val="none" w:sz="0" w:space="0" w:color="auto" w:frame="1"/>
        </w:rPr>
        <w:t> </w:t>
      </w:r>
      <w:r w:rsidRPr="00A059B3">
        <w:rPr>
          <w:rStyle w:val="a6"/>
          <w:bdr w:val="none" w:sz="0" w:space="0" w:color="auto" w:frame="1"/>
        </w:rPr>
        <w:t>«Школа России» и </w:t>
      </w:r>
      <w:hyperlink r:id="rId9" w:history="1">
        <w:r w:rsidRPr="00A059B3">
          <w:rPr>
            <w:rStyle w:val="a5"/>
            <w:i/>
            <w:iCs/>
            <w:color w:val="auto"/>
            <w:bdr w:val="none" w:sz="0" w:space="0" w:color="auto" w:frame="1"/>
          </w:rPr>
          <w:t>«Перспектива»</w:t>
        </w:r>
      </w:hyperlink>
      <w:r w:rsidRPr="00A059B3">
        <w:rPr>
          <w:rStyle w:val="a6"/>
          <w:bdr w:val="none" w:sz="0" w:space="0" w:color="auto" w:frame="1"/>
        </w:rPr>
        <w:t>). </w:t>
      </w:r>
      <w:r w:rsidRPr="00A059B3">
        <w:br/>
        <w:t>ОРКСЭ. Основы православной культуры. Кураев А.В.</w:t>
      </w:r>
      <w:r w:rsidRPr="00A059B3">
        <w:rPr>
          <w:rStyle w:val="apple-converted-space"/>
        </w:rPr>
        <w:t> </w:t>
      </w:r>
      <w:r w:rsidRPr="00A059B3">
        <w:br/>
        <w:t>ОРКСЭ. Основы исламской культуры.</w:t>
      </w:r>
      <w:r w:rsidRPr="00A059B3">
        <w:rPr>
          <w:rStyle w:val="a6"/>
          <w:bdr w:val="none" w:sz="0" w:space="0" w:color="auto" w:frame="1"/>
        </w:rPr>
        <w:t> </w:t>
      </w:r>
      <w:proofErr w:type="spellStart"/>
      <w:r w:rsidRPr="00A059B3">
        <w:t>Латышина</w:t>
      </w:r>
      <w:proofErr w:type="spellEnd"/>
      <w:r w:rsidRPr="00A059B3">
        <w:t xml:space="preserve"> Д.И., </w:t>
      </w:r>
      <w:proofErr w:type="spellStart"/>
      <w:r w:rsidRPr="00A059B3">
        <w:t>Муртазин</w:t>
      </w:r>
      <w:proofErr w:type="spellEnd"/>
      <w:r w:rsidRPr="00A059B3">
        <w:t xml:space="preserve"> М.Ф.</w:t>
      </w:r>
      <w:r w:rsidRPr="00A059B3">
        <w:rPr>
          <w:rStyle w:val="apple-converted-space"/>
        </w:rPr>
        <w:t> </w:t>
      </w:r>
      <w:r w:rsidRPr="00A059B3">
        <w:br/>
        <w:t xml:space="preserve">ОРКСЭ. Основы иудейской культуры. Членов М.А., </w:t>
      </w:r>
      <w:proofErr w:type="spellStart"/>
      <w:r w:rsidRPr="00A059B3">
        <w:t>Миндрина</w:t>
      </w:r>
      <w:proofErr w:type="spellEnd"/>
      <w:r w:rsidRPr="00A059B3">
        <w:t xml:space="preserve"> Г.А., </w:t>
      </w:r>
      <w:proofErr w:type="spellStart"/>
      <w:r w:rsidRPr="00A059B3">
        <w:t>Глоцер</w:t>
      </w:r>
      <w:proofErr w:type="spellEnd"/>
      <w:r w:rsidRPr="00A059B3">
        <w:t xml:space="preserve"> А.В.</w:t>
      </w:r>
      <w:r w:rsidRPr="00A059B3">
        <w:rPr>
          <w:rStyle w:val="apple-converted-space"/>
        </w:rPr>
        <w:t> </w:t>
      </w:r>
      <w:r w:rsidRPr="00A059B3">
        <w:br/>
        <w:t xml:space="preserve">ОРКСЭ. Основы буддийской культуры. </w:t>
      </w:r>
      <w:proofErr w:type="spellStart"/>
      <w:r w:rsidRPr="00A059B3">
        <w:t>Чимитдоржиев</w:t>
      </w:r>
      <w:proofErr w:type="spellEnd"/>
      <w:r w:rsidRPr="00A059B3">
        <w:t xml:space="preserve"> В.Л.</w:t>
      </w:r>
      <w:r w:rsidRPr="00A059B3">
        <w:rPr>
          <w:rStyle w:val="apple-converted-space"/>
        </w:rPr>
        <w:t> </w:t>
      </w:r>
      <w:r w:rsidRPr="00A059B3">
        <w:br/>
        <w:t xml:space="preserve">ОРКСЭ. Основы мировых религиозных культур. </w:t>
      </w:r>
      <w:proofErr w:type="spellStart"/>
      <w:r w:rsidRPr="00A059B3">
        <w:t>Беглов</w:t>
      </w:r>
      <w:proofErr w:type="spellEnd"/>
      <w:r w:rsidRPr="00A059B3">
        <w:t xml:space="preserve"> А.Л., Саплина Е.В., Токарева Е.С. и др.</w:t>
      </w:r>
      <w:r w:rsidRPr="00A059B3">
        <w:rPr>
          <w:rStyle w:val="apple-converted-space"/>
        </w:rPr>
        <w:t> </w:t>
      </w:r>
      <w:r w:rsidRPr="00A059B3">
        <w:br/>
        <w:t xml:space="preserve">ОРКСЭ. Основы светской этики. </w:t>
      </w:r>
      <w:proofErr w:type="spellStart"/>
      <w:r w:rsidRPr="00A059B3">
        <w:t>Шемшурина</w:t>
      </w:r>
      <w:proofErr w:type="spellEnd"/>
      <w:r w:rsidRPr="00A059B3">
        <w:t xml:space="preserve"> А.И.</w:t>
      </w:r>
    </w:p>
    <w:p w:rsidR="00D570F2" w:rsidRPr="00D570F2" w:rsidRDefault="00D570F2" w:rsidP="00CE30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70F2" w:rsidRPr="00D570F2" w:rsidRDefault="00CE3000" w:rsidP="00CE300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EB3AC5" w:rsidRPr="00D570F2" w:rsidRDefault="00CE3000" w:rsidP="00EB3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D570F2" w:rsidRPr="00D570F2" w:rsidRDefault="00D570F2" w:rsidP="00EB3A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70F2" w:rsidRPr="00D570F2" w:rsidRDefault="00D570F2" w:rsidP="00CE3000">
      <w:pPr>
        <w:spacing w:before="100" w:beforeAutospacing="1" w:after="100" w:afterAutospacing="1" w:line="240" w:lineRule="auto"/>
        <w:ind w:left="16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для 1 класса: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школьная форма;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тетради в клетку 10шт,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в косую линейку 10 штук;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обложки для тетрадей и учебников, закладки;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пенал с одним делением;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цветные и простые карандаши, точилка;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шариковые ручки цветные;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линейка, ластик;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ножницы с тупыми концами;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краски (</w:t>
      </w:r>
      <w:proofErr w:type="spellStart"/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гуашь+акварель</w:t>
      </w:r>
      <w:proofErr w:type="spellEnd"/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); альбом; кисти (толстая и тонкая);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2 набора цветной бумаги и картона;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пластилин;</w:t>
      </w:r>
    </w:p>
    <w:p w:rsidR="00D570F2" w:rsidRPr="00D570F2" w:rsidRDefault="00D570F2" w:rsidP="00CE3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спортивная форма и обувь;</w:t>
      </w:r>
    </w:p>
    <w:p w:rsidR="00CE3000" w:rsidRPr="00EB3AC5" w:rsidRDefault="00EB3AC5" w:rsidP="00EB3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сменная обувь в мешке</w:t>
      </w:r>
    </w:p>
    <w:p w:rsidR="00CE3000" w:rsidRDefault="00CE3000" w:rsidP="00CE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AC5" w:rsidRDefault="00EB3AC5" w:rsidP="00CE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70F2" w:rsidRPr="00D570F2" w:rsidRDefault="00D570F2" w:rsidP="00CE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представлений ребенка, который должен сложиться у него перед поступлением в школу.</w:t>
      </w:r>
    </w:p>
    <w:p w:rsidR="00D570F2" w:rsidRPr="00D570F2" w:rsidRDefault="00D570F2" w:rsidP="00CE3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</w:t>
      </w:r>
    </w:p>
    <w:p w:rsidR="00D570F2" w:rsidRPr="00D570F2" w:rsidRDefault="00CE3000" w:rsidP="00CE3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</w:t>
      </w:r>
      <w:r w:rsidR="00D570F2"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нать: </w:t>
      </w:r>
      <w:r w:rsidR="00D570F2" w:rsidRPr="00D5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D570F2" w:rsidRPr="00D570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="00D570F2" w:rsidRPr="00D570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="00D570F2" w:rsidRPr="00D5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имя, отчество, фамилию, возраст, имена, отчества и фамилии родителей;</w:t>
      </w:r>
      <w:proofErr w:type="gramEnd"/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 перечислять всех членов семьи;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свой домашний адрес;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названия видов транспорта и уметь их различать;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наиболее значимые профессии;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названия месяцев, последовательность времен года, их основные приметы, стихи, загадки и пословицы о временах года;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названия и порядок дней недели;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названия домашних и диких животных наших лесов, жарких стран и севера, их детенышей, повадки и отличия; названия зимующих и перелетных птиц, уметь различать их;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овощи, фрукты, ягоды, продукты питания;</w:t>
      </w:r>
    </w:p>
    <w:p w:rsidR="00D570F2" w:rsidRPr="00D570F2" w:rsidRDefault="00CE3000" w:rsidP="00CE3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</w:t>
      </w:r>
      <w:r w:rsidR="00D570F2"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меть: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рассказывать русские народные сказки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 пересказывать прослушанный (прочитанный) рассказ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составлять рассказ по картинке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различать и правильно называть геометрические фигуры: круг, квадрат, треугольник, прямоугольник, овал.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 ориентироваться в пространстве и на листе бумаги (справа, слева, вверх, вниз)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считать от 1 до 10 и обратно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выполнять счетные операции в пределах 10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владеть ножницами и карандашом,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нарезать полоски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вырезать по контуру предметы и знакомые геометрические фигуры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lastRenderedPageBreak/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рисовать карандашом геометрические фигуры, людей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проводить вертикальные и горизонтальные линии</w:t>
      </w:r>
    </w:p>
    <w:p w:rsidR="00D570F2" w:rsidRPr="00D570F2" w:rsidRDefault="00D570F2" w:rsidP="00CE3000">
      <w:pPr>
        <w:spacing w:after="0" w:line="240" w:lineRule="auto"/>
        <w:ind w:left="16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0F2">
        <w:rPr>
          <w:rFonts w:ascii="Symbol" w:eastAsia="Times New Roman" w:hAnsi="Symbol" w:cs="Times New Roman"/>
          <w:color w:val="000000"/>
          <w:sz w:val="20"/>
          <w:szCs w:val="20"/>
          <w:u w:val="single"/>
          <w:lang w:eastAsia="ru-RU"/>
        </w:rPr>
        <w:t></w:t>
      </w:r>
      <w:r w:rsidRPr="00D570F2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         </w:t>
      </w:r>
      <w:r w:rsidRPr="00D570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штриховать предметы, не выходя за их контуры</w:t>
      </w:r>
    </w:p>
    <w:p w:rsidR="00616ACA" w:rsidRDefault="00616ACA" w:rsidP="00CE3000">
      <w:pPr>
        <w:jc w:val="both"/>
      </w:pPr>
    </w:p>
    <w:sectPr w:rsidR="0061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A4B"/>
    <w:multiLevelType w:val="hybridMultilevel"/>
    <w:tmpl w:val="3862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2B7F"/>
    <w:multiLevelType w:val="multilevel"/>
    <w:tmpl w:val="C2B08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D805A1"/>
    <w:multiLevelType w:val="multilevel"/>
    <w:tmpl w:val="35AE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F42C5"/>
    <w:multiLevelType w:val="hybridMultilevel"/>
    <w:tmpl w:val="7E422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F2"/>
    <w:rsid w:val="000227CD"/>
    <w:rsid w:val="00027078"/>
    <w:rsid w:val="00054CC1"/>
    <w:rsid w:val="00060063"/>
    <w:rsid w:val="000637CE"/>
    <w:rsid w:val="00064E95"/>
    <w:rsid w:val="000B47BF"/>
    <w:rsid w:val="000B6423"/>
    <w:rsid w:val="000C6A27"/>
    <w:rsid w:val="000D3167"/>
    <w:rsid w:val="001017DE"/>
    <w:rsid w:val="00101803"/>
    <w:rsid w:val="001044D6"/>
    <w:rsid w:val="0011480A"/>
    <w:rsid w:val="00115410"/>
    <w:rsid w:val="00134EC7"/>
    <w:rsid w:val="00144D8E"/>
    <w:rsid w:val="00144F9C"/>
    <w:rsid w:val="00145FBC"/>
    <w:rsid w:val="00157886"/>
    <w:rsid w:val="00161C01"/>
    <w:rsid w:val="00162220"/>
    <w:rsid w:val="001743B0"/>
    <w:rsid w:val="001842E0"/>
    <w:rsid w:val="00184BA5"/>
    <w:rsid w:val="00196457"/>
    <w:rsid w:val="001B5703"/>
    <w:rsid w:val="001C2F54"/>
    <w:rsid w:val="001E36FA"/>
    <w:rsid w:val="00213EBF"/>
    <w:rsid w:val="00215508"/>
    <w:rsid w:val="002261E5"/>
    <w:rsid w:val="00227F86"/>
    <w:rsid w:val="00230AAD"/>
    <w:rsid w:val="002412FA"/>
    <w:rsid w:val="0024405C"/>
    <w:rsid w:val="00250359"/>
    <w:rsid w:val="00255D3E"/>
    <w:rsid w:val="00272F47"/>
    <w:rsid w:val="00273C23"/>
    <w:rsid w:val="002B2E7A"/>
    <w:rsid w:val="002B3096"/>
    <w:rsid w:val="002B3D1E"/>
    <w:rsid w:val="002C3879"/>
    <w:rsid w:val="002C45CE"/>
    <w:rsid w:val="002C7F1C"/>
    <w:rsid w:val="002D359F"/>
    <w:rsid w:val="002D4826"/>
    <w:rsid w:val="002E335D"/>
    <w:rsid w:val="00302792"/>
    <w:rsid w:val="00307000"/>
    <w:rsid w:val="00312028"/>
    <w:rsid w:val="003155D5"/>
    <w:rsid w:val="00327E43"/>
    <w:rsid w:val="00336102"/>
    <w:rsid w:val="00355456"/>
    <w:rsid w:val="00355AA9"/>
    <w:rsid w:val="00372743"/>
    <w:rsid w:val="0037599E"/>
    <w:rsid w:val="00375C37"/>
    <w:rsid w:val="00376B1F"/>
    <w:rsid w:val="003801D9"/>
    <w:rsid w:val="003C0E3F"/>
    <w:rsid w:val="003C4778"/>
    <w:rsid w:val="004059E5"/>
    <w:rsid w:val="0043713F"/>
    <w:rsid w:val="00474E7D"/>
    <w:rsid w:val="00486DBE"/>
    <w:rsid w:val="004A30CA"/>
    <w:rsid w:val="004C5428"/>
    <w:rsid w:val="004D0706"/>
    <w:rsid w:val="00513E81"/>
    <w:rsid w:val="00525738"/>
    <w:rsid w:val="005304BF"/>
    <w:rsid w:val="0056512E"/>
    <w:rsid w:val="00566E8F"/>
    <w:rsid w:val="005B170F"/>
    <w:rsid w:val="005C3695"/>
    <w:rsid w:val="005D4CD4"/>
    <w:rsid w:val="005E5510"/>
    <w:rsid w:val="005E720E"/>
    <w:rsid w:val="006004EB"/>
    <w:rsid w:val="006039A8"/>
    <w:rsid w:val="0060443F"/>
    <w:rsid w:val="00616ACA"/>
    <w:rsid w:val="006340B2"/>
    <w:rsid w:val="00634AD1"/>
    <w:rsid w:val="0064571A"/>
    <w:rsid w:val="00645CBB"/>
    <w:rsid w:val="00697D84"/>
    <w:rsid w:val="006D2FF0"/>
    <w:rsid w:val="006D4404"/>
    <w:rsid w:val="006D737E"/>
    <w:rsid w:val="006F5B5F"/>
    <w:rsid w:val="007042CF"/>
    <w:rsid w:val="00705FF7"/>
    <w:rsid w:val="00715945"/>
    <w:rsid w:val="007160BF"/>
    <w:rsid w:val="007266C3"/>
    <w:rsid w:val="007330F6"/>
    <w:rsid w:val="00742C52"/>
    <w:rsid w:val="00745C70"/>
    <w:rsid w:val="00754AF7"/>
    <w:rsid w:val="00773047"/>
    <w:rsid w:val="00781766"/>
    <w:rsid w:val="00783A32"/>
    <w:rsid w:val="00787C80"/>
    <w:rsid w:val="007A60A4"/>
    <w:rsid w:val="007A7DEE"/>
    <w:rsid w:val="007B22DF"/>
    <w:rsid w:val="007B46FF"/>
    <w:rsid w:val="007B6C13"/>
    <w:rsid w:val="007B71C0"/>
    <w:rsid w:val="007C240D"/>
    <w:rsid w:val="007C6B41"/>
    <w:rsid w:val="007D30CE"/>
    <w:rsid w:val="007D38C3"/>
    <w:rsid w:val="007E2C38"/>
    <w:rsid w:val="007E6362"/>
    <w:rsid w:val="00801A62"/>
    <w:rsid w:val="008035BA"/>
    <w:rsid w:val="008204B8"/>
    <w:rsid w:val="0084594E"/>
    <w:rsid w:val="0084677F"/>
    <w:rsid w:val="008551EF"/>
    <w:rsid w:val="008621F3"/>
    <w:rsid w:val="00870B87"/>
    <w:rsid w:val="0087499D"/>
    <w:rsid w:val="008D7D1B"/>
    <w:rsid w:val="008F0242"/>
    <w:rsid w:val="008F15A4"/>
    <w:rsid w:val="008F2210"/>
    <w:rsid w:val="009360AA"/>
    <w:rsid w:val="009542BB"/>
    <w:rsid w:val="00976B2A"/>
    <w:rsid w:val="00997545"/>
    <w:rsid w:val="00A0091C"/>
    <w:rsid w:val="00A049AC"/>
    <w:rsid w:val="00A04D98"/>
    <w:rsid w:val="00A059B3"/>
    <w:rsid w:val="00A110D8"/>
    <w:rsid w:val="00A1748D"/>
    <w:rsid w:val="00A36FBF"/>
    <w:rsid w:val="00A555CF"/>
    <w:rsid w:val="00A6797F"/>
    <w:rsid w:val="00A7404E"/>
    <w:rsid w:val="00A80629"/>
    <w:rsid w:val="00A85C62"/>
    <w:rsid w:val="00AA2651"/>
    <w:rsid w:val="00AB40EE"/>
    <w:rsid w:val="00AC1592"/>
    <w:rsid w:val="00AD12A6"/>
    <w:rsid w:val="00AF38E4"/>
    <w:rsid w:val="00B019F1"/>
    <w:rsid w:val="00B225AF"/>
    <w:rsid w:val="00B47DCC"/>
    <w:rsid w:val="00B60B11"/>
    <w:rsid w:val="00B72B21"/>
    <w:rsid w:val="00B77069"/>
    <w:rsid w:val="00B82677"/>
    <w:rsid w:val="00B87830"/>
    <w:rsid w:val="00B93C62"/>
    <w:rsid w:val="00B968CB"/>
    <w:rsid w:val="00BC2857"/>
    <w:rsid w:val="00BD0AFA"/>
    <w:rsid w:val="00BD38CD"/>
    <w:rsid w:val="00BD4381"/>
    <w:rsid w:val="00BD7B2C"/>
    <w:rsid w:val="00BE204B"/>
    <w:rsid w:val="00BE2E0F"/>
    <w:rsid w:val="00BE39DA"/>
    <w:rsid w:val="00BE49BA"/>
    <w:rsid w:val="00BE5279"/>
    <w:rsid w:val="00C21609"/>
    <w:rsid w:val="00C50EC0"/>
    <w:rsid w:val="00C534E3"/>
    <w:rsid w:val="00C53D31"/>
    <w:rsid w:val="00C648E3"/>
    <w:rsid w:val="00C7621B"/>
    <w:rsid w:val="00C8419D"/>
    <w:rsid w:val="00C928A2"/>
    <w:rsid w:val="00C96572"/>
    <w:rsid w:val="00C975B5"/>
    <w:rsid w:val="00CA1505"/>
    <w:rsid w:val="00CA4721"/>
    <w:rsid w:val="00CB0B98"/>
    <w:rsid w:val="00CB0DF1"/>
    <w:rsid w:val="00CB4427"/>
    <w:rsid w:val="00CE3000"/>
    <w:rsid w:val="00CE40F4"/>
    <w:rsid w:val="00CE7C44"/>
    <w:rsid w:val="00CF2187"/>
    <w:rsid w:val="00D051C7"/>
    <w:rsid w:val="00D17CD4"/>
    <w:rsid w:val="00D46193"/>
    <w:rsid w:val="00D46E3B"/>
    <w:rsid w:val="00D51D9F"/>
    <w:rsid w:val="00D5605E"/>
    <w:rsid w:val="00D570F2"/>
    <w:rsid w:val="00D67753"/>
    <w:rsid w:val="00D82C33"/>
    <w:rsid w:val="00DA5C47"/>
    <w:rsid w:val="00DC1889"/>
    <w:rsid w:val="00DD0685"/>
    <w:rsid w:val="00DF516D"/>
    <w:rsid w:val="00E1029F"/>
    <w:rsid w:val="00E12208"/>
    <w:rsid w:val="00E36CED"/>
    <w:rsid w:val="00E3773D"/>
    <w:rsid w:val="00E43EC0"/>
    <w:rsid w:val="00E44AD3"/>
    <w:rsid w:val="00E47209"/>
    <w:rsid w:val="00E642C7"/>
    <w:rsid w:val="00E7576F"/>
    <w:rsid w:val="00E81B1D"/>
    <w:rsid w:val="00E92109"/>
    <w:rsid w:val="00EB3AC5"/>
    <w:rsid w:val="00EB6A05"/>
    <w:rsid w:val="00EF16E5"/>
    <w:rsid w:val="00F05163"/>
    <w:rsid w:val="00F22157"/>
    <w:rsid w:val="00F22678"/>
    <w:rsid w:val="00F23B78"/>
    <w:rsid w:val="00F322E5"/>
    <w:rsid w:val="00F41AE1"/>
    <w:rsid w:val="00F50D9E"/>
    <w:rsid w:val="00F6040D"/>
    <w:rsid w:val="00F657E6"/>
    <w:rsid w:val="00F6688E"/>
    <w:rsid w:val="00F72EAA"/>
    <w:rsid w:val="00F8107C"/>
    <w:rsid w:val="00F912FF"/>
    <w:rsid w:val="00FA5CE6"/>
    <w:rsid w:val="00FB185F"/>
    <w:rsid w:val="00FB429C"/>
    <w:rsid w:val="00FE18D5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B3"/>
    <w:rPr>
      <w:b/>
      <w:bCs/>
    </w:rPr>
  </w:style>
  <w:style w:type="character" w:customStyle="1" w:styleId="apple-converted-space">
    <w:name w:val="apple-converted-space"/>
    <w:basedOn w:val="a0"/>
    <w:rsid w:val="00A059B3"/>
  </w:style>
  <w:style w:type="character" w:styleId="a5">
    <w:name w:val="Hyperlink"/>
    <w:basedOn w:val="a0"/>
    <w:uiPriority w:val="99"/>
    <w:unhideWhenUsed/>
    <w:rsid w:val="00A059B3"/>
    <w:rPr>
      <w:color w:val="0000FF"/>
      <w:u w:val="single"/>
    </w:rPr>
  </w:style>
  <w:style w:type="character" w:styleId="a6">
    <w:name w:val="Emphasis"/>
    <w:basedOn w:val="a0"/>
    <w:uiPriority w:val="20"/>
    <w:qFormat/>
    <w:rsid w:val="00A059B3"/>
    <w:rPr>
      <w:i/>
      <w:iCs/>
    </w:rPr>
  </w:style>
  <w:style w:type="paragraph" w:styleId="a7">
    <w:name w:val="List Paragraph"/>
    <w:basedOn w:val="a"/>
    <w:uiPriority w:val="34"/>
    <w:qFormat/>
    <w:rsid w:val="00CB4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B3"/>
    <w:rPr>
      <w:b/>
      <w:bCs/>
    </w:rPr>
  </w:style>
  <w:style w:type="character" w:customStyle="1" w:styleId="apple-converted-space">
    <w:name w:val="apple-converted-space"/>
    <w:basedOn w:val="a0"/>
    <w:rsid w:val="00A059B3"/>
  </w:style>
  <w:style w:type="character" w:styleId="a5">
    <w:name w:val="Hyperlink"/>
    <w:basedOn w:val="a0"/>
    <w:uiPriority w:val="99"/>
    <w:unhideWhenUsed/>
    <w:rsid w:val="00A059B3"/>
    <w:rPr>
      <w:color w:val="0000FF"/>
      <w:u w:val="single"/>
    </w:rPr>
  </w:style>
  <w:style w:type="character" w:styleId="a6">
    <w:name w:val="Emphasis"/>
    <w:basedOn w:val="a0"/>
    <w:uiPriority w:val="20"/>
    <w:qFormat/>
    <w:rsid w:val="00A059B3"/>
    <w:rPr>
      <w:i/>
      <w:iCs/>
    </w:rPr>
  </w:style>
  <w:style w:type="paragraph" w:styleId="a7">
    <w:name w:val="List Paragraph"/>
    <w:basedOn w:val="a"/>
    <w:uiPriority w:val="34"/>
    <w:qFormat/>
    <w:rsid w:val="00CB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ru/index.php/progs/perspectiva/uche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guide.ru/index.php/progs/perspectiva/uche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guide.ru/index.php/progs/shkola-rossi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guide.ru/index.php/progs/perspectiva/uch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</cp:lastModifiedBy>
  <cp:revision>5</cp:revision>
  <dcterms:created xsi:type="dcterms:W3CDTF">2015-02-12T08:18:00Z</dcterms:created>
  <dcterms:modified xsi:type="dcterms:W3CDTF">2017-02-12T16:43:00Z</dcterms:modified>
</cp:coreProperties>
</file>